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            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Дело №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5-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53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-26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11/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202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6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город Сургут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14 января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Сургута Ханты-Мансийского автоном</w:t>
      </w:r>
      <w:r>
        <w:rPr>
          <w:rFonts w:ascii="Times New Roman" w:eastAsia="Times New Roman" w:hAnsi="Times New Roman" w:cs="Times New Roman"/>
          <w:sz w:val="28"/>
          <w:szCs w:val="28"/>
        </w:rPr>
        <w:t>ного округа – Югры Алексеенко И.А.</w:t>
      </w:r>
      <w:r>
        <w:rPr>
          <w:rFonts w:ascii="Times New Roman" w:eastAsia="Times New Roman" w:hAnsi="Times New Roman" w:cs="Times New Roman"/>
          <w:sz w:val="28"/>
          <w:szCs w:val="28"/>
        </w:rPr>
        <w:t>, находящийся по адресу: ХМАО-Югра, г. Сур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гут, ул. Гагарина, д.9,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305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tabs>
          <w:tab w:val="left" w:pos="1065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административное дело о совершении административного правонарушения, предусмотренного ч. 1 ст. 20.25 КоАП РФ,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Чиркова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Максима Алексеевича, </w:t>
      </w:r>
      <w:r>
        <w:rPr>
          <w:rStyle w:val="cat-UserDefinedgrp-35rplc-8"/>
          <w:rFonts w:ascii="Times New Roman" w:eastAsia="Times New Roman" w:hAnsi="Times New Roman" w:cs="Times New Roman"/>
          <w:sz w:val="28"/>
          <w:szCs w:val="28"/>
        </w:rPr>
        <w:t>...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26.08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00 час. 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 </w:t>
      </w:r>
      <w:r>
        <w:rPr>
          <w:rFonts w:ascii="Times New Roman" w:eastAsia="Times New Roman" w:hAnsi="Times New Roman" w:cs="Times New Roman"/>
          <w:sz w:val="28"/>
          <w:szCs w:val="28"/>
        </w:rPr>
        <w:t>Чирков М.А.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зарегистрированный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6rplc-1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не оплатил в срок, предусмотренный ст. 32.2 КоАП РФ, административный штраф в сумме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000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согласно постановлению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14</w:t>
      </w:r>
      <w:r>
        <w:rPr>
          <w:rFonts w:ascii="Times New Roman" w:eastAsia="Times New Roman" w:hAnsi="Times New Roman" w:cs="Times New Roman"/>
          <w:sz w:val="28"/>
          <w:szCs w:val="28"/>
        </w:rPr>
        <w:t>.06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18810086240001393446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Чирков М.А.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судебное заседание не явился,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звещен надлежащим образом, о причинах неявки суд не уведомил, ходатайств не заявлял. При указанных обстоятельствах суд рассмотрел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Чиркова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М.А.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обоснование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Чиркова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правонарушения, предусмотренного ч. 1 ст. 20.25 КоАП РФ, представлены следующие документы: протокол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29.11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; копия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14.06.2025 № 18810086240001393446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которое вступило в законную силу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25.06.2025</w:t>
      </w:r>
      <w:r>
        <w:rPr>
          <w:rFonts w:ascii="Times New Roman" w:eastAsia="Times New Roman" w:hAnsi="Times New Roman" w:cs="Times New Roman"/>
          <w:sz w:val="28"/>
          <w:szCs w:val="28"/>
        </w:rPr>
        <w:t>; сведения об отсутствии оплаты административного штрафа к установленному сроку.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В силу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Чиркова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1 ст. 20.25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Чиркова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квалифицирует по ч.1 ст. 20.25 КоАП РФ – неуплата административного штрафа в срок, предусмотренный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предусмотренных ст. 4.2 КоАП РФ, смягчающих административную ответственность, суд не усматривает.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отягчающих административную ответственность, предусмотренных ст. 4.3 КоАП РФ, суд не усматривает.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Санкция ч. 1 ст. 20.25 КоАП РФ, предусматривает наказание в виде</w:t>
      </w:r>
      <w:r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административном правонарушении, его отношение к содеянному.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 29.9-29.11 КоАП РФ, мировой судья</w:t>
      </w:r>
    </w:p>
    <w:p>
      <w:pPr>
        <w:spacing w:before="0" w:after="0"/>
        <w:jc w:val="right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Чиркова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Максима Алексеевича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КоАП РФ и назначить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шести </w:t>
      </w:r>
      <w:r>
        <w:rPr>
          <w:rFonts w:ascii="Times New Roman" w:eastAsia="Times New Roman" w:hAnsi="Times New Roman" w:cs="Times New Roman"/>
          <w:sz w:val="28"/>
          <w:szCs w:val="28"/>
        </w:rPr>
        <w:t>тысяч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00 копеек.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 в течение 10 дней с момента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sz w:val="20"/>
          <w:szCs w:val="20"/>
        </w:rPr>
        <w:t>ирово</w:t>
      </w:r>
      <w:r>
        <w:rPr>
          <w:rFonts w:ascii="Times New Roman" w:eastAsia="Times New Roman" w:hAnsi="Times New Roman" w:cs="Times New Roman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судь</w:t>
      </w:r>
      <w:r>
        <w:rPr>
          <w:rFonts w:ascii="Times New Roman" w:eastAsia="Times New Roman" w:hAnsi="Times New Roman" w:cs="Times New Roman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20"/>
          <w:szCs w:val="20"/>
        </w:rPr>
        <w:t>11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ХМАО-Югры </w:t>
      </w:r>
      <w:r>
        <w:rPr>
          <w:rFonts w:ascii="Times New Roman" w:eastAsia="Times New Roman" w:hAnsi="Times New Roman" w:cs="Times New Roman"/>
          <w:sz w:val="20"/>
          <w:szCs w:val="20"/>
        </w:rPr>
        <w:t>______________________И.А.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sz w:val="20"/>
          <w:szCs w:val="20"/>
        </w:rPr>
        <w:t>14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>января 2026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Подлинный </w:t>
      </w:r>
      <w:r>
        <w:rPr>
          <w:rFonts w:ascii="Times New Roman" w:eastAsia="Times New Roman" w:hAnsi="Times New Roman" w:cs="Times New Roman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sz w:val="20"/>
          <w:szCs w:val="20"/>
        </w:rPr>
        <w:t>окумент находится в деле № 5-</w:t>
      </w:r>
      <w:r>
        <w:rPr>
          <w:rFonts w:ascii="Times New Roman" w:eastAsia="Times New Roman" w:hAnsi="Times New Roman" w:cs="Times New Roman"/>
          <w:sz w:val="20"/>
          <w:szCs w:val="20"/>
        </w:rPr>
        <w:t>53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>611</w:t>
      </w:r>
      <w:r>
        <w:rPr>
          <w:rFonts w:ascii="Times New Roman" w:eastAsia="Times New Roman" w:hAnsi="Times New Roman" w:cs="Times New Roman"/>
          <w:sz w:val="20"/>
          <w:szCs w:val="20"/>
        </w:rPr>
        <w:t>/202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___________________Н.С. Десяткина</w:t>
      </w:r>
    </w:p>
    <w:p>
      <w:pPr>
        <w:spacing w:before="0" w:after="0"/>
        <w:jc w:val="both"/>
        <w:rPr>
          <w:sz w:val="16"/>
          <w:szCs w:val="16"/>
        </w:rPr>
      </w:pP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Административный штраф перечислять на реквизиты: получатель: УФК по Ханты-Мансийскому автономному округу-Югре (Департамент административного обеспечения Ханты-Мансийского автономного округа-Югры л/с 04872D08080), Банк: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ОКЦ № 8 УГУ Банка России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 КБК 720 1 16 01203 01 9000 140,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УИН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0412365400665023332520125</w:t>
      </w: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Штраф подлежит оплате в течение 60 дней, копия квитанции предоставляется в </w:t>
      </w:r>
      <w:r>
        <w:rPr>
          <w:rFonts w:ascii="Times New Roman" w:eastAsia="Times New Roman" w:hAnsi="Times New Roman" w:cs="Times New Roman"/>
          <w:sz w:val="18"/>
          <w:szCs w:val="18"/>
        </w:rPr>
        <w:t>каб</w:t>
      </w:r>
      <w:r>
        <w:rPr>
          <w:rFonts w:ascii="Times New Roman" w:eastAsia="Times New Roman" w:hAnsi="Times New Roman" w:cs="Times New Roman"/>
          <w:sz w:val="18"/>
          <w:szCs w:val="18"/>
        </w:rPr>
        <w:t>. 105 дома 9 по ул. Гагарина г. Сургута.</w:t>
      </w:r>
    </w:p>
    <w:p>
      <w:pPr>
        <w:spacing w:before="0" w:after="0"/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>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p>
      <w:pPr>
        <w:spacing w:before="0" w:after="0"/>
        <w:ind w:firstLine="708"/>
        <w:jc w:val="both"/>
        <w:rPr>
          <w:sz w:val="18"/>
          <w:szCs w:val="1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5rplc-8">
    <w:name w:val="cat-UserDefined grp-35 rplc-8"/>
    <w:basedOn w:val="DefaultParagraphFont"/>
  </w:style>
  <w:style w:type="character" w:customStyle="1" w:styleId="cat-UserDefinedgrp-36rplc-16">
    <w:name w:val="cat-UserDefined grp-36 rplc-1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